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rPr>
          <w:rFonts w:ascii="Bookman Old Style" w:eastAsia="Arial Unicode MS" w:hAnsi="Bookman Old Style" w:cs="Arial Unicode MS"/>
          <w:i/>
          <w:noProof/>
          <w:sz w:val="28"/>
          <w:szCs w:val="28"/>
          <w:lang w:eastAsia="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jc w:val="center"/>
        <w:rPr>
          <w:rFonts w:ascii="Bookman Old Style" w:eastAsia="Arial Unicode MS" w:hAnsi="Bookman Old Style" w:cs="Arial Unicode MS"/>
          <w:i/>
          <w:noProof/>
          <w:sz w:val="28"/>
          <w:szCs w:val="28"/>
          <w:lang w:eastAsia="en-GB"/>
        </w:rPr>
      </w:pPr>
      <w:r w:rsidRPr="001A1201">
        <w:rPr>
          <w:rFonts w:ascii="Bookman Old Style" w:eastAsia="Arial Unicode MS" w:hAnsi="Bookman Old Style" w:cs="Arial Unicode MS"/>
          <w:i/>
          <w:noProof/>
          <w:sz w:val="28"/>
          <w:szCs w:val="28"/>
          <w:lang w:eastAsia="en-GB"/>
        </w:rPr>
        <w:t>;</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jc w:val="center"/>
        <w:rPr>
          <w:rFonts w:ascii="Bookman Old Style" w:eastAsia="Arial Unicode MS" w:hAnsi="Bookman Old Style" w:cs="Arial Unicode MS"/>
          <w:i/>
          <w:sz w:val="28"/>
          <w:szCs w:val="28"/>
        </w:rPr>
      </w:pPr>
      <w:r w:rsidRPr="001A1201">
        <w:rPr>
          <w:rFonts w:ascii="Bookman Old Style" w:eastAsia="Arial Unicode MS" w:hAnsi="Bookman Old Style" w:cs="Arial Unicode MS"/>
          <w:noProof/>
          <w:sz w:val="28"/>
          <w:szCs w:val="28"/>
        </w:rPr>
        <w:drawing>
          <wp:anchor distT="0" distB="0" distL="114300" distR="114300" simplePos="0" relativeHeight="251659264" behindDoc="0" locked="0" layoutInCell="1" allowOverlap="1">
            <wp:simplePos x="0" y="0"/>
            <wp:positionH relativeFrom="column">
              <wp:posOffset>2173605</wp:posOffset>
            </wp:positionH>
            <wp:positionV relativeFrom="paragraph">
              <wp:posOffset>-302260</wp:posOffset>
            </wp:positionV>
            <wp:extent cx="1372235" cy="866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23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jc w:val="center"/>
        <w:rPr>
          <w:rFonts w:ascii="Bookman Old Style" w:eastAsia="Arial Unicode MS" w:hAnsi="Bookman Old Style" w:cs="Arial Unicode MS"/>
          <w:i/>
          <w:sz w:val="28"/>
          <w:szCs w:val="28"/>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jc w:val="center"/>
        <w:rPr>
          <w:rFonts w:ascii="Bookman Old Style" w:eastAsia="Arial Unicode MS" w:hAnsi="Bookman Old Style" w:cs="Arial Unicode MS"/>
          <w:sz w:val="28"/>
          <w:szCs w:val="28"/>
        </w:rPr>
      </w:pPr>
      <w:r w:rsidRPr="001A1201">
        <w:rPr>
          <w:rFonts w:ascii="Bookman Old Style" w:eastAsia="Arial Unicode MS" w:hAnsi="Bookman Old Style" w:cs="Arial Unicode MS"/>
          <w:sz w:val="28"/>
          <w:szCs w:val="28"/>
        </w:rPr>
        <w:t>Malawi Judiciary</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915E19" w:rsidRPr="00B729C9"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40"/>
          <w:szCs w:val="40"/>
          <w:lang w:val="en-GB"/>
        </w:rPr>
      </w:pPr>
      <w:r w:rsidRPr="00B729C9">
        <w:rPr>
          <w:rFonts w:ascii="Bookman Old Style" w:eastAsia="Arial Unicode MS" w:hAnsi="Bookman Old Style" w:cs="Arial Unicode MS"/>
          <w:b/>
          <w:sz w:val="40"/>
          <w:szCs w:val="40"/>
          <w:lang w:val="en-GB"/>
        </w:rPr>
        <w:t xml:space="preserve">SPEECH </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r w:rsidRPr="001A1201">
        <w:rPr>
          <w:rFonts w:ascii="Bookman Old Style" w:eastAsia="Arial Unicode MS" w:hAnsi="Bookman Old Style" w:cs="Arial Unicode MS"/>
          <w:b/>
          <w:sz w:val="28"/>
          <w:szCs w:val="28"/>
          <w:lang w:val="en-GB"/>
        </w:rPr>
        <w:t>BY</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r w:rsidRPr="001A1201">
        <w:rPr>
          <w:rFonts w:ascii="Bookman Old Style" w:eastAsia="Arial Unicode MS" w:hAnsi="Bookman Old Style" w:cs="Arial Unicode MS"/>
          <w:b/>
          <w:sz w:val="28"/>
          <w:szCs w:val="28"/>
          <w:lang w:val="en-GB"/>
        </w:rPr>
        <w:t>THE HONOURABLE THE CHIEF JUSTICE RIZINE R. MZIKAMANDA, SC</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2D1480" w:rsidRDefault="00985F13"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both"/>
        <w:rPr>
          <w:rFonts w:ascii="Bookman Old Style" w:eastAsia="Arial Unicode MS" w:hAnsi="Bookman Old Style" w:cs="Arial Unicode MS"/>
          <w:b/>
          <w:sz w:val="28"/>
          <w:szCs w:val="28"/>
          <w:lang w:val="en-GB"/>
        </w:rPr>
      </w:pPr>
      <w:r w:rsidRPr="001A1201">
        <w:rPr>
          <w:rFonts w:ascii="Bookman Old Style" w:eastAsia="Arial Unicode MS" w:hAnsi="Bookman Old Style" w:cs="Arial Unicode MS"/>
          <w:b/>
          <w:sz w:val="28"/>
          <w:szCs w:val="28"/>
          <w:lang w:val="en-GB"/>
        </w:rPr>
        <w:t xml:space="preserve">AT </w:t>
      </w:r>
      <w:r>
        <w:rPr>
          <w:rFonts w:ascii="Bookman Old Style" w:eastAsia="Arial Unicode MS" w:hAnsi="Bookman Old Style" w:cs="Arial Unicode MS"/>
          <w:b/>
          <w:sz w:val="28"/>
          <w:szCs w:val="28"/>
          <w:lang w:val="en-GB"/>
        </w:rPr>
        <w:t xml:space="preserve">THE MALAWI JUDICIARY TREE PLANTING EXERCISE </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both"/>
        <w:rPr>
          <w:rFonts w:ascii="Bookman Old Style" w:eastAsia="Arial Unicode MS" w:hAnsi="Bookman Old Style" w:cs="Arial Unicode MS"/>
          <w:b/>
          <w:sz w:val="28"/>
          <w:szCs w:val="28"/>
          <w:lang w:val="en-GB"/>
        </w:rPr>
      </w:pPr>
      <w:r>
        <w:rPr>
          <w:rFonts w:ascii="Bookman Old Style" w:eastAsia="Arial Unicode MS" w:hAnsi="Bookman Old Style" w:cs="Arial Unicode MS"/>
          <w:b/>
          <w:sz w:val="28"/>
          <w:szCs w:val="28"/>
          <w:lang w:val="en-GB"/>
        </w:rPr>
        <w:t xml:space="preserve"> </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spacing w:after="0" w:line="360" w:lineRule="auto"/>
        <w:jc w:val="center"/>
        <w:rPr>
          <w:rFonts w:ascii="Bookman Old Style" w:eastAsia="Arial Unicode MS" w:hAnsi="Bookman Old Style" w:cs="Arial Unicode MS"/>
          <w:b/>
          <w:sz w:val="28"/>
          <w:szCs w:val="28"/>
          <w:lang w:val="en-GB"/>
        </w:rPr>
      </w:pPr>
      <w:r w:rsidRPr="001A1201">
        <w:rPr>
          <w:rFonts w:ascii="Bookman Old Style" w:eastAsia="Arial Unicode MS" w:hAnsi="Bookman Old Style" w:cs="Arial Unicode MS"/>
          <w:b/>
          <w:sz w:val="28"/>
          <w:szCs w:val="28"/>
          <w:lang w:val="en-GB"/>
        </w:rPr>
        <w:t>AT</w:t>
      </w: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rPr>
          <w:rFonts w:ascii="Bookman Old Style" w:eastAsia="Arial Unicode MS" w:hAnsi="Bookman Old Style" w:cs="Arial Unicode MS"/>
          <w:b/>
          <w:sz w:val="28"/>
          <w:szCs w:val="28"/>
          <w:lang w:val="en-GB"/>
        </w:rPr>
      </w:pPr>
    </w:p>
    <w:p w:rsidR="00915E19" w:rsidRPr="001A1201" w:rsidRDefault="00915E19" w:rsidP="002D16A8">
      <w:pPr>
        <w:pBdr>
          <w:top w:val="thickThinSmallGap" w:sz="24" w:space="1" w:color="auto"/>
          <w:left w:val="thickThinSmallGap" w:sz="24" w:space="4" w:color="auto"/>
          <w:bottom w:val="thinThickSmallGap" w:sz="24" w:space="1" w:color="auto"/>
          <w:right w:val="thinThickSmallGap" w:sz="24" w:space="4" w:color="auto"/>
        </w:pBdr>
        <w:jc w:val="center"/>
        <w:rPr>
          <w:rFonts w:ascii="Bookman Old Style" w:eastAsia="Arial Unicode MS" w:hAnsi="Bookman Old Style" w:cs="Arial Unicode MS"/>
          <w:b/>
          <w:sz w:val="28"/>
          <w:szCs w:val="28"/>
          <w:lang w:val="en-GB"/>
        </w:rPr>
      </w:pPr>
    </w:p>
    <w:p w:rsidR="002D1480" w:rsidRDefault="00985F13" w:rsidP="002D16A8">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Bookman Old Style" w:eastAsia="Arial Unicode MS" w:hAnsi="Bookman Old Style" w:cs="Arial Unicode MS"/>
          <w:b/>
          <w:sz w:val="28"/>
          <w:szCs w:val="28"/>
        </w:rPr>
      </w:pPr>
      <w:r>
        <w:rPr>
          <w:rFonts w:ascii="Bookman Old Style" w:eastAsia="Arial Unicode MS" w:hAnsi="Bookman Old Style" w:cs="Arial Unicode MS"/>
          <w:b/>
          <w:sz w:val="28"/>
          <w:szCs w:val="28"/>
        </w:rPr>
        <w:t xml:space="preserve">BALAKA </w:t>
      </w:r>
      <w:r w:rsidR="002D1480">
        <w:rPr>
          <w:rFonts w:ascii="Bookman Old Style" w:eastAsia="Arial Unicode MS" w:hAnsi="Bookman Old Style" w:cs="Arial Unicode MS"/>
          <w:b/>
          <w:sz w:val="28"/>
          <w:szCs w:val="28"/>
        </w:rPr>
        <w:t xml:space="preserve">MAGISTRATE COURT </w:t>
      </w:r>
      <w:bookmarkStart w:id="0" w:name="_GoBack"/>
      <w:bookmarkEnd w:id="0"/>
    </w:p>
    <w:p w:rsidR="00915E19" w:rsidRDefault="002D1480" w:rsidP="002D16A8">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Bookman Old Style" w:eastAsia="Arial Unicode MS" w:hAnsi="Bookman Old Style" w:cs="Arial Unicode MS"/>
          <w:b/>
          <w:sz w:val="28"/>
          <w:szCs w:val="28"/>
          <w:lang w:val="en-GB"/>
        </w:rPr>
      </w:pPr>
      <w:r>
        <w:rPr>
          <w:rFonts w:ascii="Bookman Old Style" w:eastAsia="Arial Unicode MS" w:hAnsi="Bookman Old Style" w:cs="Arial Unicode MS"/>
          <w:b/>
          <w:sz w:val="28"/>
          <w:szCs w:val="28"/>
        </w:rPr>
        <w:t xml:space="preserve">ON </w:t>
      </w:r>
      <w:r w:rsidR="00985F13">
        <w:rPr>
          <w:rFonts w:ascii="Bookman Old Style" w:eastAsia="Arial Unicode MS" w:hAnsi="Bookman Old Style" w:cs="Arial Unicode MS"/>
          <w:b/>
          <w:sz w:val="28"/>
          <w:szCs w:val="28"/>
          <w:lang w:val="en-GB"/>
        </w:rPr>
        <w:t>19</w:t>
      </w:r>
      <w:r w:rsidR="00985F13" w:rsidRPr="00985F13">
        <w:rPr>
          <w:rFonts w:ascii="Bookman Old Style" w:eastAsia="Arial Unicode MS" w:hAnsi="Bookman Old Style" w:cs="Arial Unicode MS"/>
          <w:b/>
          <w:sz w:val="28"/>
          <w:szCs w:val="28"/>
          <w:vertAlign w:val="superscript"/>
          <w:lang w:val="en-GB"/>
        </w:rPr>
        <w:t>TH</w:t>
      </w:r>
      <w:r w:rsidR="00985F13">
        <w:rPr>
          <w:rFonts w:ascii="Bookman Old Style" w:eastAsia="Arial Unicode MS" w:hAnsi="Bookman Old Style" w:cs="Arial Unicode MS"/>
          <w:b/>
          <w:sz w:val="28"/>
          <w:szCs w:val="28"/>
          <w:lang w:val="en-GB"/>
        </w:rPr>
        <w:t xml:space="preserve"> </w:t>
      </w:r>
      <w:r w:rsidR="00915E19" w:rsidRPr="001A1201">
        <w:rPr>
          <w:rFonts w:ascii="Bookman Old Style" w:eastAsia="Arial Unicode MS" w:hAnsi="Bookman Old Style" w:cs="Arial Unicode MS"/>
          <w:b/>
          <w:sz w:val="28"/>
          <w:szCs w:val="28"/>
          <w:lang w:val="en-GB"/>
        </w:rPr>
        <w:t>JANUARY, 202</w:t>
      </w:r>
      <w:r w:rsidR="00985F13">
        <w:rPr>
          <w:rFonts w:ascii="Bookman Old Style" w:eastAsia="Arial Unicode MS" w:hAnsi="Bookman Old Style" w:cs="Arial Unicode MS"/>
          <w:b/>
          <w:sz w:val="28"/>
          <w:szCs w:val="28"/>
          <w:lang w:val="en-GB"/>
        </w:rPr>
        <w:t>4</w:t>
      </w:r>
    </w:p>
    <w:p w:rsidR="00985F13" w:rsidRDefault="00985F13" w:rsidP="002D16A8">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Bookman Old Style" w:eastAsia="Arial Unicode MS" w:hAnsi="Bookman Old Style" w:cs="Arial Unicode MS"/>
          <w:b/>
          <w:sz w:val="28"/>
          <w:szCs w:val="28"/>
          <w:lang w:val="en-GB"/>
        </w:rPr>
      </w:pPr>
    </w:p>
    <w:p w:rsidR="00985F13" w:rsidRDefault="00985F13" w:rsidP="002D16A8">
      <w:pPr>
        <w:pBdr>
          <w:top w:val="thickThinSmallGap" w:sz="24" w:space="1" w:color="auto"/>
          <w:left w:val="thickThinSmallGap" w:sz="24" w:space="4" w:color="auto"/>
          <w:bottom w:val="thinThickSmallGap" w:sz="24" w:space="1" w:color="auto"/>
          <w:right w:val="thinThickSmallGap" w:sz="24" w:space="4" w:color="auto"/>
        </w:pBdr>
        <w:spacing w:after="0" w:line="240" w:lineRule="auto"/>
        <w:jc w:val="center"/>
        <w:rPr>
          <w:rFonts w:ascii="Bookman Old Style" w:eastAsia="Arial Unicode MS" w:hAnsi="Bookman Old Style" w:cs="Arial Unicode MS"/>
          <w:b/>
          <w:sz w:val="28"/>
          <w:szCs w:val="28"/>
          <w:lang w:val="en-GB"/>
        </w:rPr>
      </w:pPr>
    </w:p>
    <w:p w:rsidR="00985F13" w:rsidRPr="002D1480" w:rsidRDefault="00985F13" w:rsidP="002D1480">
      <w:pPr>
        <w:spacing w:after="0" w:line="240" w:lineRule="auto"/>
        <w:jc w:val="center"/>
        <w:rPr>
          <w:rFonts w:ascii="Bookman Old Style" w:eastAsia="Arial Unicode MS" w:hAnsi="Bookman Old Style" w:cs="Arial Unicode MS"/>
          <w:b/>
          <w:sz w:val="28"/>
          <w:szCs w:val="28"/>
        </w:rPr>
      </w:pPr>
    </w:p>
    <w:p w:rsidR="00915E19" w:rsidRDefault="00915E19" w:rsidP="00915E19">
      <w:pPr>
        <w:numPr>
          <w:ilvl w:val="0"/>
          <w:numId w:val="1"/>
        </w:numPr>
        <w:spacing w:after="160" w:line="240" w:lineRule="auto"/>
        <w:jc w:val="both"/>
        <w:rPr>
          <w:rFonts w:ascii="Bookman Old Style" w:eastAsia="Arial Unicode MS" w:hAnsi="Bookman Old Style" w:cs="Arial Unicode MS"/>
          <w:b/>
          <w:bCs/>
          <w:sz w:val="36"/>
          <w:szCs w:val="36"/>
        </w:rPr>
      </w:pPr>
      <w:r w:rsidRPr="009C7050">
        <w:rPr>
          <w:rFonts w:ascii="Bookman Old Style" w:eastAsia="Arial Unicode MS" w:hAnsi="Bookman Old Style" w:cs="Arial Unicode MS"/>
          <w:b/>
          <w:bCs/>
          <w:sz w:val="36"/>
          <w:szCs w:val="36"/>
        </w:rPr>
        <w:t>Salutations</w:t>
      </w:r>
    </w:p>
    <w:p w:rsidR="00915E19" w:rsidRDefault="00985F13" w:rsidP="00985F13">
      <w:pPr>
        <w:numPr>
          <w:ilvl w:val="0"/>
          <w:numId w:val="1"/>
        </w:numPr>
        <w:spacing w:after="160" w:line="240" w:lineRule="auto"/>
        <w:jc w:val="both"/>
        <w:rPr>
          <w:rFonts w:ascii="Bookman Old Style" w:eastAsia="Arial Unicode MS" w:hAnsi="Bookman Old Style" w:cs="Arial Unicode MS"/>
          <w:bCs/>
          <w:sz w:val="36"/>
          <w:szCs w:val="36"/>
        </w:rPr>
      </w:pPr>
      <w:r w:rsidRPr="00985F13">
        <w:rPr>
          <w:rFonts w:ascii="Bookman Old Style" w:eastAsia="Arial Unicode MS" w:hAnsi="Bookman Old Style" w:cs="Arial Unicode MS"/>
          <w:sz w:val="36"/>
          <w:szCs w:val="36"/>
        </w:rPr>
        <w:t xml:space="preserve">Today, we are gathered here at </w:t>
      </w:r>
      <w:proofErr w:type="spellStart"/>
      <w:r w:rsidRPr="00985F13">
        <w:rPr>
          <w:rFonts w:ascii="Bookman Old Style" w:eastAsia="Arial Unicode MS" w:hAnsi="Bookman Old Style" w:cs="Arial Unicode MS"/>
          <w:sz w:val="36"/>
          <w:szCs w:val="36"/>
        </w:rPr>
        <w:t>Balaka</w:t>
      </w:r>
      <w:proofErr w:type="spellEnd"/>
      <w:r w:rsidRPr="00985F13">
        <w:rPr>
          <w:rFonts w:ascii="Bookman Old Style" w:eastAsia="Arial Unicode MS" w:hAnsi="Bookman Old Style" w:cs="Arial Unicode MS"/>
          <w:sz w:val="36"/>
          <w:szCs w:val="36"/>
        </w:rPr>
        <w:t xml:space="preserve"> Magistrate Court in </w:t>
      </w:r>
      <w:proofErr w:type="spellStart"/>
      <w:r w:rsidRPr="00985F13">
        <w:rPr>
          <w:rFonts w:ascii="Bookman Old Style" w:eastAsia="Arial Unicode MS" w:hAnsi="Bookman Old Style" w:cs="Arial Unicode MS"/>
          <w:sz w:val="36"/>
          <w:szCs w:val="36"/>
        </w:rPr>
        <w:t>Balaka</w:t>
      </w:r>
      <w:proofErr w:type="spellEnd"/>
      <w:r w:rsidRPr="00985F13">
        <w:rPr>
          <w:rFonts w:ascii="Bookman Old Style" w:eastAsia="Arial Unicode MS" w:hAnsi="Bookman Old Style" w:cs="Arial Unicode MS"/>
          <w:sz w:val="36"/>
          <w:szCs w:val="36"/>
        </w:rPr>
        <w:t xml:space="preserve"> District to perform an important exercise of planting trees as part of the National Forestry Season for 2024.</w:t>
      </w:r>
    </w:p>
    <w:p w:rsidR="00985F13" w:rsidRDefault="00985F13"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 xml:space="preserve">We are happy that we can join our efforts to make </w:t>
      </w:r>
      <w:proofErr w:type="spellStart"/>
      <w:r>
        <w:rPr>
          <w:rFonts w:ascii="Bookman Old Style" w:eastAsia="Arial Unicode MS" w:hAnsi="Bookman Old Style" w:cs="Arial Unicode MS"/>
          <w:bCs/>
          <w:sz w:val="36"/>
          <w:szCs w:val="36"/>
        </w:rPr>
        <w:t>Balaka</w:t>
      </w:r>
      <w:proofErr w:type="spellEnd"/>
      <w:r>
        <w:rPr>
          <w:rFonts w:ascii="Bookman Old Style" w:eastAsia="Arial Unicode MS" w:hAnsi="Bookman Old Style" w:cs="Arial Unicode MS"/>
          <w:bCs/>
          <w:sz w:val="36"/>
          <w:szCs w:val="36"/>
        </w:rPr>
        <w:t xml:space="preserve"> a little greener together with staff and various stakeholders.</w:t>
      </w:r>
    </w:p>
    <w:p w:rsidR="00985F13" w:rsidRDefault="00985F13"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 xml:space="preserve">I must thank you all for coming.  I extend special thanks to the District Commissioner for </w:t>
      </w:r>
      <w:proofErr w:type="spellStart"/>
      <w:r>
        <w:rPr>
          <w:rFonts w:ascii="Bookman Old Style" w:eastAsia="Arial Unicode MS" w:hAnsi="Bookman Old Style" w:cs="Arial Unicode MS"/>
          <w:bCs/>
          <w:sz w:val="36"/>
          <w:szCs w:val="36"/>
        </w:rPr>
        <w:t>Balaka</w:t>
      </w:r>
      <w:proofErr w:type="spellEnd"/>
      <w:r>
        <w:rPr>
          <w:rFonts w:ascii="Bookman Old Style" w:eastAsia="Arial Unicode MS" w:hAnsi="Bookman Old Style" w:cs="Arial Unicode MS"/>
          <w:bCs/>
          <w:sz w:val="36"/>
          <w:szCs w:val="36"/>
        </w:rPr>
        <w:t xml:space="preserve">, the </w:t>
      </w:r>
      <w:proofErr w:type="spellStart"/>
      <w:r>
        <w:rPr>
          <w:rFonts w:ascii="Bookman Old Style" w:eastAsia="Arial Unicode MS" w:hAnsi="Bookman Old Style" w:cs="Arial Unicode MS"/>
          <w:bCs/>
          <w:sz w:val="36"/>
          <w:szCs w:val="36"/>
        </w:rPr>
        <w:t>Honourable</w:t>
      </w:r>
      <w:proofErr w:type="spellEnd"/>
      <w:r>
        <w:rPr>
          <w:rFonts w:ascii="Bookman Old Style" w:eastAsia="Arial Unicode MS" w:hAnsi="Bookman Old Style" w:cs="Arial Unicode MS"/>
          <w:bCs/>
          <w:sz w:val="36"/>
          <w:szCs w:val="36"/>
        </w:rPr>
        <w:t xml:space="preserve"> Member of Parliament for this area and indeed our official sponsors for this ex</w:t>
      </w:r>
      <w:r w:rsidR="002D16A8">
        <w:rPr>
          <w:rFonts w:ascii="Bookman Old Style" w:eastAsia="Arial Unicode MS" w:hAnsi="Bookman Old Style" w:cs="Arial Unicode MS"/>
          <w:bCs/>
          <w:sz w:val="36"/>
          <w:szCs w:val="36"/>
        </w:rPr>
        <w:t>ercise being the First Capital B</w:t>
      </w:r>
      <w:r>
        <w:rPr>
          <w:rFonts w:ascii="Bookman Old Style" w:eastAsia="Arial Unicode MS" w:hAnsi="Bookman Old Style" w:cs="Arial Unicode MS"/>
          <w:bCs/>
          <w:sz w:val="36"/>
          <w:szCs w:val="36"/>
        </w:rPr>
        <w:t>ank.</w:t>
      </w:r>
    </w:p>
    <w:p w:rsidR="00985F13" w:rsidRDefault="00985F13"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 xml:space="preserve">The special recognition of the First Capital Bank is merited because they have supported the Judiciary’s initiative now for the second year running.  They supported and sponsored a similar event last year when we planted trees at </w:t>
      </w:r>
      <w:proofErr w:type="spellStart"/>
      <w:r>
        <w:rPr>
          <w:rFonts w:ascii="Bookman Old Style" w:eastAsia="Arial Unicode MS" w:hAnsi="Bookman Old Style" w:cs="Arial Unicode MS"/>
          <w:bCs/>
          <w:sz w:val="36"/>
          <w:szCs w:val="36"/>
        </w:rPr>
        <w:t>Chisenjere</w:t>
      </w:r>
      <w:proofErr w:type="spellEnd"/>
      <w:r>
        <w:rPr>
          <w:rFonts w:ascii="Bookman Old Style" w:eastAsia="Arial Unicode MS" w:hAnsi="Bookman Old Style" w:cs="Arial Unicode MS"/>
          <w:bCs/>
          <w:sz w:val="36"/>
          <w:szCs w:val="36"/>
        </w:rPr>
        <w:t xml:space="preserve"> Magistrate Court, in Senior Chief </w:t>
      </w:r>
      <w:proofErr w:type="spellStart"/>
      <w:r>
        <w:rPr>
          <w:rFonts w:ascii="Bookman Old Style" w:eastAsia="Arial Unicode MS" w:hAnsi="Bookman Old Style" w:cs="Arial Unicode MS"/>
          <w:bCs/>
          <w:sz w:val="36"/>
          <w:szCs w:val="36"/>
        </w:rPr>
        <w:t>Kapeni’s</w:t>
      </w:r>
      <w:proofErr w:type="spellEnd"/>
      <w:r>
        <w:rPr>
          <w:rFonts w:ascii="Bookman Old Style" w:eastAsia="Arial Unicode MS" w:hAnsi="Bookman Old Style" w:cs="Arial Unicode MS"/>
          <w:bCs/>
          <w:sz w:val="36"/>
          <w:szCs w:val="36"/>
        </w:rPr>
        <w:t xml:space="preserve"> area in Blantyre.  That was on the 20</w:t>
      </w:r>
      <w:r w:rsidRPr="00985F13">
        <w:rPr>
          <w:rFonts w:ascii="Bookman Old Style" w:eastAsia="Arial Unicode MS" w:hAnsi="Bookman Old Style" w:cs="Arial Unicode MS"/>
          <w:bCs/>
          <w:sz w:val="36"/>
          <w:szCs w:val="36"/>
          <w:vertAlign w:val="superscript"/>
        </w:rPr>
        <w:t>th</w:t>
      </w:r>
      <w:r>
        <w:rPr>
          <w:rFonts w:ascii="Bookman Old Style" w:eastAsia="Arial Unicode MS" w:hAnsi="Bookman Old Style" w:cs="Arial Unicode MS"/>
          <w:bCs/>
          <w:sz w:val="36"/>
          <w:szCs w:val="36"/>
        </w:rPr>
        <w:t xml:space="preserve"> January, 2023.  It was a successful event for which we are truly appreciative.</w:t>
      </w:r>
    </w:p>
    <w:p w:rsidR="00985F13" w:rsidRDefault="00985F13"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We, in the Judiciary are committed to playing our role in ensuring climate justice, environmental justice as well as energy justice</w:t>
      </w:r>
      <w:r w:rsidR="009F7930">
        <w:rPr>
          <w:rFonts w:ascii="Bookman Old Style" w:eastAsia="Arial Unicode MS" w:hAnsi="Bookman Old Style" w:cs="Arial Unicode MS"/>
          <w:bCs/>
          <w:sz w:val="36"/>
          <w:szCs w:val="36"/>
        </w:rPr>
        <w:t xml:space="preserve"> because we regard these as human rights matters.</w:t>
      </w:r>
    </w:p>
    <w:p w:rsidR="0027643A" w:rsidRDefault="0027643A" w:rsidP="0027643A">
      <w:pPr>
        <w:spacing w:after="160" w:line="240" w:lineRule="auto"/>
        <w:jc w:val="both"/>
        <w:rPr>
          <w:rFonts w:ascii="Bookman Old Style" w:eastAsia="Arial Unicode MS" w:hAnsi="Bookman Old Style" w:cs="Arial Unicode MS"/>
          <w:bCs/>
          <w:sz w:val="36"/>
          <w:szCs w:val="36"/>
        </w:rPr>
      </w:pPr>
    </w:p>
    <w:p w:rsidR="009F7930" w:rsidRDefault="009F7930"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lastRenderedPageBreak/>
        <w:t xml:space="preserve">We are aware that tree planting and natural tree regeneration have a huge impact in restoring forests, woodlots, climate stability and sustainable development.  There are numerous benefits that </w:t>
      </w:r>
      <w:proofErr w:type="spellStart"/>
      <w:r>
        <w:rPr>
          <w:rFonts w:ascii="Bookman Old Style" w:eastAsia="Arial Unicode MS" w:hAnsi="Bookman Old Style" w:cs="Arial Unicode MS"/>
          <w:bCs/>
          <w:sz w:val="36"/>
          <w:szCs w:val="36"/>
        </w:rPr>
        <w:t>reafforestation</w:t>
      </w:r>
      <w:proofErr w:type="spellEnd"/>
      <w:r>
        <w:rPr>
          <w:rFonts w:ascii="Bookman Old Style" w:eastAsia="Arial Unicode MS" w:hAnsi="Bookman Old Style" w:cs="Arial Unicode MS"/>
          <w:bCs/>
          <w:sz w:val="36"/>
          <w:szCs w:val="36"/>
        </w:rPr>
        <w:t xml:space="preserve"> bring even to wildlife.</w:t>
      </w:r>
    </w:p>
    <w:p w:rsidR="009F7930" w:rsidRDefault="009F7930"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We appreciate that tree planting stops or mitigate soil erosion and helps in the restoration of the environment.  The trees add beauty to the surroundings, provide shade for people and animals, give medicines, nutrition and are used for cooking, heating housing, business</w:t>
      </w:r>
      <w:r w:rsidR="002D16A8">
        <w:rPr>
          <w:rFonts w:ascii="Bookman Old Style" w:eastAsia="Arial Unicode MS" w:hAnsi="Bookman Old Style" w:cs="Arial Unicode MS"/>
          <w:bCs/>
          <w:sz w:val="36"/>
          <w:szCs w:val="36"/>
        </w:rPr>
        <w:t>,</w:t>
      </w:r>
      <w:r>
        <w:rPr>
          <w:rFonts w:ascii="Bookman Old Style" w:eastAsia="Arial Unicode MS" w:hAnsi="Bookman Old Style" w:cs="Arial Unicode MS"/>
          <w:bCs/>
          <w:sz w:val="36"/>
          <w:szCs w:val="36"/>
        </w:rPr>
        <w:t xml:space="preserve"> including bee keeping, thereby helping in poverty reduction. </w:t>
      </w:r>
    </w:p>
    <w:p w:rsidR="009F7930" w:rsidRDefault="009F7930"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It is the realization of these important benefits that has motivated the Malawi Judiciary to join in the exercise of tree planting.  We want to join in the fight against deforestation as part of participatory forestry in Malawi</w:t>
      </w:r>
      <w:r w:rsidR="002D16A8">
        <w:rPr>
          <w:rFonts w:ascii="Bookman Old Style" w:eastAsia="Arial Unicode MS" w:hAnsi="Bookman Old Style" w:cs="Arial Unicode MS"/>
          <w:bCs/>
          <w:sz w:val="36"/>
          <w:szCs w:val="36"/>
        </w:rPr>
        <w:t>,</w:t>
      </w:r>
      <w:r>
        <w:rPr>
          <w:rFonts w:ascii="Bookman Old Style" w:eastAsia="Arial Unicode MS" w:hAnsi="Bookman Old Style" w:cs="Arial Unicode MS"/>
          <w:bCs/>
          <w:sz w:val="36"/>
          <w:szCs w:val="36"/>
        </w:rPr>
        <w:t xml:space="preserve"> beyond deciding cases in the Malawi Courts.</w:t>
      </w:r>
    </w:p>
    <w:p w:rsidR="009F7930" w:rsidRDefault="009F7930"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We are aware of the plethora of laws that govern natural environment, including forestry laws and offences under those laws.  We want as Courts, to administer the laws in context with full appreciation of the impact of court decisions on our environment.</w:t>
      </w:r>
    </w:p>
    <w:p w:rsidR="009F7930" w:rsidRDefault="009F7930"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 xml:space="preserve">We do listen to the </w:t>
      </w:r>
      <w:r w:rsidR="00A632CB">
        <w:rPr>
          <w:rFonts w:ascii="Bookman Old Style" w:eastAsia="Arial Unicode MS" w:hAnsi="Bookman Old Style" w:cs="Arial Unicode MS"/>
          <w:bCs/>
          <w:sz w:val="36"/>
          <w:szCs w:val="36"/>
        </w:rPr>
        <w:t>criticisms of</w:t>
      </w:r>
      <w:r>
        <w:rPr>
          <w:rFonts w:ascii="Bookman Old Style" w:eastAsia="Arial Unicode MS" w:hAnsi="Bookman Old Style" w:cs="Arial Unicode MS"/>
          <w:bCs/>
          <w:sz w:val="36"/>
          <w:szCs w:val="36"/>
        </w:rPr>
        <w:t xml:space="preserve"> our decisions and sentencing on </w:t>
      </w:r>
      <w:r w:rsidR="00A632CB">
        <w:rPr>
          <w:rFonts w:ascii="Bookman Old Style" w:eastAsia="Arial Unicode MS" w:hAnsi="Bookman Old Style" w:cs="Arial Unicode MS"/>
          <w:bCs/>
          <w:sz w:val="36"/>
          <w:szCs w:val="36"/>
        </w:rPr>
        <w:t>forestry</w:t>
      </w:r>
      <w:r>
        <w:rPr>
          <w:rFonts w:ascii="Bookman Old Style" w:eastAsia="Arial Unicode MS" w:hAnsi="Bookman Old Style" w:cs="Arial Unicode MS"/>
          <w:bCs/>
          <w:sz w:val="36"/>
          <w:szCs w:val="36"/>
        </w:rPr>
        <w:t xml:space="preserve"> matters and we do develop sentencing guidelines for courts to follow.  It is an important addition to this effort when the </w:t>
      </w:r>
      <w:r>
        <w:rPr>
          <w:rFonts w:ascii="Bookman Old Style" w:eastAsia="Arial Unicode MS" w:hAnsi="Bookman Old Style" w:cs="Arial Unicode MS"/>
          <w:bCs/>
          <w:sz w:val="36"/>
          <w:szCs w:val="36"/>
        </w:rPr>
        <w:lastRenderedPageBreak/>
        <w:t>members of the court participate in tree planting and environmental conservation exercise</w:t>
      </w:r>
      <w:r w:rsidR="00A632CB">
        <w:rPr>
          <w:rFonts w:ascii="Bookman Old Style" w:eastAsia="Arial Unicode MS" w:hAnsi="Bookman Old Style" w:cs="Arial Unicode MS"/>
          <w:bCs/>
          <w:sz w:val="36"/>
          <w:szCs w:val="36"/>
        </w:rPr>
        <w:t>s.  In that way, the justice we administer in our courts will bear relevance to the people we serve.</w:t>
      </w:r>
    </w:p>
    <w:p w:rsidR="00A632CB" w:rsidRDefault="00A632CB"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That is why we are happy to partner with others in tree planting exercises.  We partner with the Forestry Department of the Malawi Government, Traditional Leaders, community members and First Capital Bank.</w:t>
      </w:r>
    </w:p>
    <w:p w:rsidR="00A632CB" w:rsidRDefault="00A632CB"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As we plant these trees, we commit to caring for them so that they grow well.  We trust that we will have the same cooperation we have had today in looking after these trees.</w:t>
      </w:r>
    </w:p>
    <w:p w:rsidR="00A632CB" w:rsidRDefault="00A632CB" w:rsidP="00985F13">
      <w:pPr>
        <w:numPr>
          <w:ilvl w:val="0"/>
          <w:numId w:val="1"/>
        </w:num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 xml:space="preserve">Allow me to close by once again thanking you all for joining us in this effort.  We thank the management of First Capital </w:t>
      </w:r>
      <w:r w:rsidR="00E365AD">
        <w:rPr>
          <w:rFonts w:ascii="Bookman Old Style" w:eastAsia="Arial Unicode MS" w:hAnsi="Bookman Old Style" w:cs="Arial Unicode MS"/>
          <w:bCs/>
          <w:sz w:val="36"/>
          <w:szCs w:val="36"/>
        </w:rPr>
        <w:t>B</w:t>
      </w:r>
      <w:r>
        <w:rPr>
          <w:rFonts w:ascii="Bookman Old Style" w:eastAsia="Arial Unicode MS" w:hAnsi="Bookman Old Style" w:cs="Arial Unicode MS"/>
          <w:bCs/>
          <w:sz w:val="36"/>
          <w:szCs w:val="36"/>
        </w:rPr>
        <w:t xml:space="preserve">ank for the generous sponsorship.  We thank the District Commissioner for </w:t>
      </w:r>
      <w:proofErr w:type="spellStart"/>
      <w:r>
        <w:rPr>
          <w:rFonts w:ascii="Bookman Old Style" w:eastAsia="Arial Unicode MS" w:hAnsi="Bookman Old Style" w:cs="Arial Unicode MS"/>
          <w:bCs/>
          <w:sz w:val="36"/>
          <w:szCs w:val="36"/>
        </w:rPr>
        <w:t>Balaka</w:t>
      </w:r>
      <w:proofErr w:type="spellEnd"/>
      <w:r>
        <w:rPr>
          <w:rFonts w:ascii="Bookman Old Style" w:eastAsia="Arial Unicode MS" w:hAnsi="Bookman Old Style" w:cs="Arial Unicode MS"/>
          <w:bCs/>
          <w:sz w:val="36"/>
          <w:szCs w:val="36"/>
        </w:rPr>
        <w:t xml:space="preserve"> for hosting us.  Their Lordships and Ladyships present, the Registrar</w:t>
      </w:r>
      <w:r w:rsidR="00E365AD">
        <w:rPr>
          <w:rFonts w:ascii="Bookman Old Style" w:eastAsia="Arial Unicode MS" w:hAnsi="Bookman Old Style" w:cs="Arial Unicode MS"/>
          <w:bCs/>
          <w:sz w:val="36"/>
          <w:szCs w:val="36"/>
        </w:rPr>
        <w:t>,</w:t>
      </w:r>
      <w:r>
        <w:rPr>
          <w:rFonts w:ascii="Bookman Old Style" w:eastAsia="Arial Unicode MS" w:hAnsi="Bookman Old Style" w:cs="Arial Unicode MS"/>
          <w:bCs/>
          <w:sz w:val="36"/>
          <w:szCs w:val="36"/>
        </w:rPr>
        <w:t xml:space="preserve"> their Worships, the Chief Courts Administrator and all Judiciary staff present are thanked for participating in this exercise.</w:t>
      </w:r>
    </w:p>
    <w:p w:rsidR="00A632CB" w:rsidRDefault="00A632CB" w:rsidP="00A632CB">
      <w:pPr>
        <w:spacing w:after="160" w:line="240" w:lineRule="auto"/>
        <w:jc w:val="both"/>
        <w:rPr>
          <w:rFonts w:ascii="Bookman Old Style" w:eastAsia="Arial Unicode MS" w:hAnsi="Bookman Old Style" w:cs="Arial Unicode MS"/>
          <w:bCs/>
          <w:sz w:val="36"/>
          <w:szCs w:val="36"/>
        </w:rPr>
      </w:pPr>
    </w:p>
    <w:p w:rsidR="00A632CB" w:rsidRDefault="00A632CB" w:rsidP="00A632CB">
      <w:p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I thank the media for witnessing this important event.</w:t>
      </w:r>
    </w:p>
    <w:p w:rsidR="00A632CB" w:rsidRDefault="00A632CB" w:rsidP="00A632CB">
      <w:pPr>
        <w:spacing w:after="160" w:line="240" w:lineRule="auto"/>
        <w:jc w:val="both"/>
        <w:rPr>
          <w:rFonts w:ascii="Bookman Old Style" w:eastAsia="Arial Unicode MS" w:hAnsi="Bookman Old Style" w:cs="Arial Unicode MS"/>
          <w:bCs/>
          <w:sz w:val="36"/>
          <w:szCs w:val="36"/>
        </w:rPr>
      </w:pPr>
    </w:p>
    <w:p w:rsidR="00A632CB" w:rsidRDefault="00A632CB" w:rsidP="00A632CB">
      <w:pPr>
        <w:spacing w:after="160" w:line="240" w:lineRule="auto"/>
        <w:jc w:val="both"/>
        <w:rPr>
          <w:rFonts w:ascii="Bookman Old Style" w:eastAsia="Arial Unicode MS" w:hAnsi="Bookman Old Style" w:cs="Arial Unicode MS"/>
          <w:bCs/>
          <w:sz w:val="36"/>
          <w:szCs w:val="36"/>
        </w:rPr>
      </w:pPr>
      <w:r>
        <w:rPr>
          <w:rFonts w:ascii="Bookman Old Style" w:eastAsia="Arial Unicode MS" w:hAnsi="Bookman Old Style" w:cs="Arial Unicode MS"/>
          <w:bCs/>
          <w:sz w:val="36"/>
          <w:szCs w:val="36"/>
        </w:rPr>
        <w:t>Thank you all for your kind attention.</w:t>
      </w:r>
    </w:p>
    <w:p w:rsidR="00A632CB" w:rsidRPr="00985F13" w:rsidRDefault="00A632CB" w:rsidP="00A632CB">
      <w:pPr>
        <w:spacing w:after="160" w:line="240" w:lineRule="auto"/>
        <w:ind w:left="360"/>
        <w:jc w:val="both"/>
        <w:rPr>
          <w:rFonts w:ascii="Bookman Old Style" w:eastAsia="Arial Unicode MS" w:hAnsi="Bookman Old Style" w:cs="Arial Unicode MS"/>
          <w:bCs/>
          <w:sz w:val="36"/>
          <w:szCs w:val="36"/>
        </w:rPr>
      </w:pPr>
    </w:p>
    <w:sectPr w:rsidR="00A632CB" w:rsidRPr="00985F13" w:rsidSect="00915E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435" w:rsidRDefault="00750435" w:rsidP="00C505D4">
      <w:pPr>
        <w:spacing w:after="0" w:line="240" w:lineRule="auto"/>
      </w:pPr>
      <w:r>
        <w:separator/>
      </w:r>
    </w:p>
  </w:endnote>
  <w:endnote w:type="continuationSeparator" w:id="0">
    <w:p w:rsidR="00750435" w:rsidRDefault="00750435" w:rsidP="00C5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312834"/>
      <w:docPartObj>
        <w:docPartGallery w:val="Page Numbers (Bottom of Page)"/>
        <w:docPartUnique/>
      </w:docPartObj>
    </w:sdtPr>
    <w:sdtEndPr>
      <w:rPr>
        <w:noProof/>
      </w:rPr>
    </w:sdtEndPr>
    <w:sdtContent>
      <w:p w:rsidR="00C505D4" w:rsidRDefault="00C505D4">
        <w:pPr>
          <w:pStyle w:val="Footer"/>
          <w:jc w:val="center"/>
        </w:pPr>
        <w:r>
          <w:fldChar w:fldCharType="begin"/>
        </w:r>
        <w:r>
          <w:instrText xml:space="preserve"> PAGE   \* MERGEFORMAT </w:instrText>
        </w:r>
        <w:r>
          <w:fldChar w:fldCharType="separate"/>
        </w:r>
        <w:r w:rsidR="002D16A8">
          <w:rPr>
            <w:noProof/>
          </w:rPr>
          <w:t>4</w:t>
        </w:r>
        <w:r>
          <w:rPr>
            <w:noProof/>
          </w:rPr>
          <w:fldChar w:fldCharType="end"/>
        </w:r>
      </w:p>
    </w:sdtContent>
  </w:sdt>
  <w:p w:rsidR="00C505D4" w:rsidRDefault="00C505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435" w:rsidRDefault="00750435" w:rsidP="00C505D4">
      <w:pPr>
        <w:spacing w:after="0" w:line="240" w:lineRule="auto"/>
      </w:pPr>
      <w:r>
        <w:separator/>
      </w:r>
    </w:p>
  </w:footnote>
  <w:footnote w:type="continuationSeparator" w:id="0">
    <w:p w:rsidR="00750435" w:rsidRDefault="00750435" w:rsidP="00C5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EC0"/>
    <w:multiLevelType w:val="hybridMultilevel"/>
    <w:tmpl w:val="43EE6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9E7F2D"/>
    <w:multiLevelType w:val="hybridMultilevel"/>
    <w:tmpl w:val="71EE50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19"/>
    <w:rsid w:val="0001247E"/>
    <w:rsid w:val="00152AA2"/>
    <w:rsid w:val="0027643A"/>
    <w:rsid w:val="002D1480"/>
    <w:rsid w:val="002D16A8"/>
    <w:rsid w:val="00310421"/>
    <w:rsid w:val="00750435"/>
    <w:rsid w:val="007E4BDA"/>
    <w:rsid w:val="008F669D"/>
    <w:rsid w:val="00915E19"/>
    <w:rsid w:val="00956E1A"/>
    <w:rsid w:val="00985F13"/>
    <w:rsid w:val="009F7930"/>
    <w:rsid w:val="00A632CB"/>
    <w:rsid w:val="00C505D4"/>
    <w:rsid w:val="00E365AD"/>
    <w:rsid w:val="00FB5B2B"/>
    <w:rsid w:val="00FB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B583"/>
  <w15:chartTrackingRefBased/>
  <w15:docId w15:val="{337524D1-DA24-4E83-9A36-79EFE5E4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E19"/>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CB"/>
    <w:rPr>
      <w:rFonts w:ascii="Segoe UI" w:eastAsia="Times New Roman" w:hAnsi="Segoe UI" w:cs="Segoe UI"/>
      <w:kern w:val="0"/>
      <w:sz w:val="18"/>
      <w:szCs w:val="18"/>
      <w14:ligatures w14:val="none"/>
    </w:rPr>
  </w:style>
  <w:style w:type="paragraph" w:styleId="Header">
    <w:name w:val="header"/>
    <w:basedOn w:val="Normal"/>
    <w:link w:val="HeaderChar"/>
    <w:uiPriority w:val="99"/>
    <w:unhideWhenUsed/>
    <w:rsid w:val="00C50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5D4"/>
    <w:rPr>
      <w:rFonts w:ascii="Calibri" w:eastAsia="Times New Roman" w:hAnsi="Calibri" w:cs="Times New Roman"/>
      <w:kern w:val="0"/>
      <w14:ligatures w14:val="none"/>
    </w:rPr>
  </w:style>
  <w:style w:type="paragraph" w:styleId="Footer">
    <w:name w:val="footer"/>
    <w:basedOn w:val="Normal"/>
    <w:link w:val="FooterChar"/>
    <w:uiPriority w:val="99"/>
    <w:unhideWhenUsed/>
    <w:rsid w:val="00C5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D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Juliet Munthali</cp:lastModifiedBy>
  <cp:revision>6</cp:revision>
  <cp:lastPrinted>2024-01-18T14:01:00Z</cp:lastPrinted>
  <dcterms:created xsi:type="dcterms:W3CDTF">2024-01-18T13:34:00Z</dcterms:created>
  <dcterms:modified xsi:type="dcterms:W3CDTF">2024-01-18T14:13:00Z</dcterms:modified>
</cp:coreProperties>
</file>